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E462" w14:textId="559CC4D9" w:rsidR="001159A6" w:rsidRPr="001D0509" w:rsidRDefault="001159A6">
      <w:pPr>
        <w:rPr>
          <w:rFonts w:ascii="Cambria" w:hAnsi="Cambria"/>
          <w:i/>
          <w:iCs/>
          <w:color w:val="FF0000"/>
          <w:sz w:val="44"/>
          <w:szCs w:val="44"/>
        </w:rPr>
      </w:pPr>
      <w:r w:rsidRPr="001D0509">
        <w:rPr>
          <w:rFonts w:ascii="Cambria" w:hAnsi="Cambria"/>
          <w:i/>
          <w:iCs/>
          <w:color w:val="FF0000"/>
          <w:sz w:val="44"/>
          <w:szCs w:val="44"/>
        </w:rPr>
        <w:t xml:space="preserve">På spaning över landet från en </w:t>
      </w:r>
      <w:proofErr w:type="spellStart"/>
      <w:r w:rsidRPr="001D0509">
        <w:rPr>
          <w:rFonts w:ascii="Cambria" w:hAnsi="Cambria"/>
          <w:i/>
          <w:iCs/>
          <w:color w:val="FF0000"/>
          <w:sz w:val="44"/>
          <w:szCs w:val="44"/>
        </w:rPr>
        <w:t>gåsrygg</w:t>
      </w:r>
      <w:proofErr w:type="spellEnd"/>
    </w:p>
    <w:p w14:paraId="3661099A" w14:textId="02467E53" w:rsidR="00493BEF" w:rsidRPr="008C05D3" w:rsidRDefault="00493BEF">
      <w:pPr>
        <w:rPr>
          <w:rFonts w:ascii="Cambria" w:hAnsi="Cambria"/>
          <w:b/>
          <w:bCs/>
          <w:sz w:val="32"/>
          <w:szCs w:val="32"/>
        </w:rPr>
      </w:pPr>
      <w:r w:rsidRPr="008C05D3">
        <w:rPr>
          <w:rFonts w:ascii="Cambria" w:hAnsi="Cambria"/>
          <w:b/>
          <w:bCs/>
          <w:sz w:val="32"/>
          <w:szCs w:val="32"/>
        </w:rPr>
        <w:t>Selma Lagerlöf: Nils Holgerssons underbara resa i Sverige (…)</w:t>
      </w:r>
    </w:p>
    <w:p w14:paraId="4741EE6C" w14:textId="33092351" w:rsidR="00493BEF" w:rsidRDefault="00493BEF">
      <w:pPr>
        <w:rPr>
          <w:rFonts w:ascii="Cambria" w:hAnsi="Cambria"/>
          <w:sz w:val="32"/>
          <w:szCs w:val="32"/>
        </w:rPr>
      </w:pPr>
      <w:r>
        <w:rPr>
          <w:rFonts w:ascii="Cambria" w:hAnsi="Cambria"/>
          <w:sz w:val="32"/>
          <w:szCs w:val="32"/>
        </w:rPr>
        <w:t>De flesta har hört talas om skånepågens förtrollande flygresa med en flock vildgäss. Eller hört klassläraren läsa högt ur valda delar. Få har läst hela verket från pärm till pärm trots att boken intar en given plats i en svensk litteraturkanon.</w:t>
      </w:r>
    </w:p>
    <w:p w14:paraId="03984AE3" w14:textId="3AA0F04B" w:rsidR="008C05D3" w:rsidRDefault="008C05D3">
      <w:pPr>
        <w:rPr>
          <w:rFonts w:ascii="Cambria" w:hAnsi="Cambria"/>
          <w:sz w:val="32"/>
          <w:szCs w:val="32"/>
        </w:rPr>
      </w:pPr>
      <w:r>
        <w:rPr>
          <w:rFonts w:ascii="Cambria" w:hAnsi="Cambria"/>
          <w:sz w:val="32"/>
          <w:szCs w:val="32"/>
        </w:rPr>
        <w:t>Selma Lagerlöf våndades över den beställning hon fått 1902</w:t>
      </w:r>
      <w:r w:rsidR="000867D2">
        <w:rPr>
          <w:rFonts w:ascii="Cambria" w:hAnsi="Cambria"/>
          <w:sz w:val="32"/>
          <w:szCs w:val="32"/>
        </w:rPr>
        <w:t xml:space="preserve"> av en kommission inom lärarfacket. De efterlyste en modern läsebok i geografi för folkskolans elever. Författaren studerade natur och djurliv i tre år innan hon kom till skott.</w:t>
      </w:r>
    </w:p>
    <w:p w14:paraId="6DE86529" w14:textId="20B3C27F" w:rsidR="000867D2" w:rsidRDefault="009D0862">
      <w:pPr>
        <w:rPr>
          <w:rFonts w:ascii="Cambria" w:hAnsi="Cambria"/>
          <w:sz w:val="32"/>
          <w:szCs w:val="32"/>
        </w:rPr>
      </w:pPr>
      <w:r>
        <w:rPr>
          <w:rFonts w:ascii="Cambria" w:hAnsi="Cambria"/>
          <w:sz w:val="32"/>
          <w:szCs w:val="32"/>
        </w:rPr>
        <w:t xml:space="preserve">I senare delen av boken skildrar hon ett fiktivt möte mellan sig själv och huvudpersonen Nils Holgersson i trädgården till värmlandsgården Mårbacka. Den lille parveln i människogestalt, endast en tvärhand hög, inspirerar henne att berätta en hejdundrande saga </w:t>
      </w:r>
      <w:r w:rsidR="008D21F2">
        <w:rPr>
          <w:rFonts w:ascii="Cambria" w:hAnsi="Cambria"/>
          <w:sz w:val="32"/>
          <w:szCs w:val="32"/>
        </w:rPr>
        <w:t>om hur Sveriges landskap mejslats fram ur graniten av istidernas hyvlande krafter.</w:t>
      </w:r>
    </w:p>
    <w:p w14:paraId="4FBBB7D3" w14:textId="09C369EB" w:rsidR="008D21F2" w:rsidRDefault="008D21F2">
      <w:pPr>
        <w:rPr>
          <w:rFonts w:ascii="Cambria" w:hAnsi="Cambria"/>
          <w:sz w:val="32"/>
          <w:szCs w:val="32"/>
        </w:rPr>
      </w:pPr>
      <w:r>
        <w:rPr>
          <w:rFonts w:ascii="Cambria" w:hAnsi="Cambria"/>
          <w:sz w:val="32"/>
          <w:szCs w:val="32"/>
        </w:rPr>
        <w:t>Men hon skriver inte en lärobok grundad på vetenskap och objektiva fakta. Hon lånar av regionala myter och legender, av folktrons tomtar, troll och jättar, och skapar ett eget nationellt epos som brusar fram i drömlika sekvenser. Sinnevärldens städer och byar speglas i fö</w:t>
      </w:r>
      <w:r w:rsidR="002E407D">
        <w:rPr>
          <w:rFonts w:ascii="Cambria" w:hAnsi="Cambria"/>
          <w:sz w:val="32"/>
          <w:szCs w:val="32"/>
        </w:rPr>
        <w:t xml:space="preserve">rflutna epokers samhällen. </w:t>
      </w:r>
      <w:r w:rsidR="001A59CC">
        <w:rPr>
          <w:rFonts w:ascii="Cambria" w:hAnsi="Cambria"/>
          <w:sz w:val="32"/>
          <w:szCs w:val="32"/>
        </w:rPr>
        <w:t xml:space="preserve">Bergslagens bullrande järnhantering, timmerflottning på </w:t>
      </w:r>
      <w:proofErr w:type="gramStart"/>
      <w:r w:rsidR="001A59CC">
        <w:rPr>
          <w:rFonts w:ascii="Cambria" w:hAnsi="Cambria"/>
          <w:sz w:val="32"/>
          <w:szCs w:val="32"/>
        </w:rPr>
        <w:t>Norrlands älvar</w:t>
      </w:r>
      <w:proofErr w:type="gramEnd"/>
      <w:r w:rsidR="001A59CC">
        <w:rPr>
          <w:rFonts w:ascii="Cambria" w:hAnsi="Cambria"/>
          <w:sz w:val="32"/>
          <w:szCs w:val="32"/>
        </w:rPr>
        <w:t xml:space="preserve"> lyriskt tävlande om att nå först till havet, sågverk och andra industrier, samernas nomadiska tillvaro</w:t>
      </w:r>
      <w:r w:rsidR="00FB08BE">
        <w:rPr>
          <w:rFonts w:ascii="Cambria" w:hAnsi="Cambria"/>
          <w:sz w:val="32"/>
          <w:szCs w:val="32"/>
        </w:rPr>
        <w:t xml:space="preserve"> – allt framställs i en för tiden nydanande prosa.</w:t>
      </w:r>
    </w:p>
    <w:p w14:paraId="4BBFBCAE" w14:textId="0A72207A" w:rsidR="00853506" w:rsidRDefault="00853506">
      <w:pPr>
        <w:rPr>
          <w:rFonts w:ascii="Cambria" w:hAnsi="Cambria"/>
          <w:sz w:val="32"/>
          <w:szCs w:val="32"/>
        </w:rPr>
      </w:pPr>
      <w:r>
        <w:rPr>
          <w:rFonts w:ascii="Cambria" w:hAnsi="Cambria"/>
          <w:sz w:val="32"/>
          <w:szCs w:val="32"/>
        </w:rPr>
        <w:t>I skapelseberättelsen om Uppland ger sig hela landskapet ut på vandring söderut och förser sig av bördiga bitar i Skåne, Småland och Östergötland. Fantasin har inga gränser.</w:t>
      </w:r>
    </w:p>
    <w:p w14:paraId="629C2059" w14:textId="450D56B2" w:rsidR="002E407D" w:rsidRDefault="001A59CC">
      <w:pPr>
        <w:rPr>
          <w:rFonts w:ascii="Cambria" w:hAnsi="Cambria"/>
          <w:sz w:val="32"/>
          <w:szCs w:val="32"/>
        </w:rPr>
      </w:pPr>
      <w:proofErr w:type="spellStart"/>
      <w:r>
        <w:rPr>
          <w:rFonts w:ascii="Cambria" w:hAnsi="Cambria"/>
          <w:sz w:val="32"/>
          <w:szCs w:val="32"/>
        </w:rPr>
        <w:lastRenderedPageBreak/>
        <w:t>Gåsapågen</w:t>
      </w:r>
      <w:proofErr w:type="spellEnd"/>
      <w:r>
        <w:rPr>
          <w:rFonts w:ascii="Cambria" w:hAnsi="Cambria"/>
          <w:sz w:val="32"/>
          <w:szCs w:val="32"/>
        </w:rPr>
        <w:t xml:space="preserve"> Nils kan samtala med såväl människor som skogens djur</w:t>
      </w:r>
      <w:r w:rsidR="00FB08BE">
        <w:rPr>
          <w:rFonts w:ascii="Cambria" w:hAnsi="Cambria"/>
          <w:sz w:val="32"/>
          <w:szCs w:val="32"/>
        </w:rPr>
        <w:t xml:space="preserve"> och kusternas fåglar. Hans resa utvecklas till en sedelärande berättelse om gott och ont, där lycka inte är beroende av skimrande guld eller tur i spel. Hederligt arbete, hänsyn till varandra, omsorg om kor och hästar och</w:t>
      </w:r>
      <w:r w:rsidR="002D0BB1">
        <w:rPr>
          <w:rFonts w:ascii="Cambria" w:hAnsi="Cambria"/>
          <w:sz w:val="32"/>
          <w:szCs w:val="32"/>
        </w:rPr>
        <w:t xml:space="preserve"> hundar, hjälper fattig och rik att driva civilisationen framåt.</w:t>
      </w:r>
    </w:p>
    <w:p w14:paraId="1289C131" w14:textId="273530CC" w:rsidR="002D0BB1" w:rsidRDefault="00E02081">
      <w:pPr>
        <w:rPr>
          <w:rFonts w:ascii="Cambria" w:hAnsi="Cambria"/>
          <w:sz w:val="32"/>
          <w:szCs w:val="32"/>
        </w:rPr>
      </w:pPr>
      <w:r>
        <w:rPr>
          <w:rFonts w:ascii="Cambria" w:hAnsi="Cambria"/>
          <w:sz w:val="32"/>
          <w:szCs w:val="32"/>
        </w:rPr>
        <w:t xml:space="preserve">Straffad och förminskad av en hämndlysten </w:t>
      </w:r>
      <w:proofErr w:type="spellStart"/>
      <w:r>
        <w:rPr>
          <w:rFonts w:ascii="Cambria" w:hAnsi="Cambria"/>
          <w:sz w:val="32"/>
          <w:szCs w:val="32"/>
        </w:rPr>
        <w:t>gårdstomte</w:t>
      </w:r>
      <w:proofErr w:type="spellEnd"/>
      <w:r>
        <w:rPr>
          <w:rFonts w:ascii="Cambria" w:hAnsi="Cambria"/>
          <w:sz w:val="32"/>
          <w:szCs w:val="32"/>
        </w:rPr>
        <w:t xml:space="preserve"> får styggingen Nils erfara att ingen reder sig ensam. Bara tillsammans kan stordåd utföras. Människor och natur i samspel.</w:t>
      </w:r>
    </w:p>
    <w:p w14:paraId="4600CDFF" w14:textId="756E1ECB" w:rsidR="00E02081" w:rsidRDefault="00E02081">
      <w:pPr>
        <w:rPr>
          <w:rFonts w:ascii="Cambria" w:hAnsi="Cambria"/>
          <w:sz w:val="32"/>
          <w:szCs w:val="32"/>
        </w:rPr>
      </w:pPr>
      <w:r>
        <w:rPr>
          <w:rFonts w:ascii="Cambria" w:hAnsi="Cambria"/>
          <w:sz w:val="32"/>
          <w:szCs w:val="32"/>
        </w:rPr>
        <w:t>Vår främsta sagotant, Selma Lagerlöf</w:t>
      </w:r>
      <w:r w:rsidR="00853506">
        <w:rPr>
          <w:rFonts w:ascii="Cambria" w:hAnsi="Cambria"/>
          <w:sz w:val="32"/>
          <w:szCs w:val="32"/>
        </w:rPr>
        <w:t>, spinner också en väv av samhällskritik. Hon gör tummen ner för torrläggning av våtmarker (Tåkern), tjuvjakt och inspärrning av vilda djur på Skansen.</w:t>
      </w:r>
    </w:p>
    <w:p w14:paraId="61D8CA93" w14:textId="2ECDAD9A" w:rsidR="00853506" w:rsidRDefault="00853506">
      <w:pPr>
        <w:rPr>
          <w:rFonts w:ascii="Cambria" w:hAnsi="Cambria"/>
          <w:sz w:val="32"/>
          <w:szCs w:val="32"/>
        </w:rPr>
      </w:pPr>
      <w:r>
        <w:rPr>
          <w:rFonts w:ascii="Cambria" w:hAnsi="Cambria"/>
          <w:sz w:val="32"/>
          <w:szCs w:val="32"/>
        </w:rPr>
        <w:t xml:space="preserve">Efter att med stor behållning ha läst Nils Holgerssons underbara resa på en </w:t>
      </w:r>
      <w:proofErr w:type="spellStart"/>
      <w:r>
        <w:rPr>
          <w:rFonts w:ascii="Cambria" w:hAnsi="Cambria"/>
          <w:sz w:val="32"/>
          <w:szCs w:val="32"/>
        </w:rPr>
        <w:t>gåsrygg</w:t>
      </w:r>
      <w:proofErr w:type="spellEnd"/>
      <w:r>
        <w:rPr>
          <w:rFonts w:ascii="Cambria" w:hAnsi="Cambria"/>
          <w:sz w:val="32"/>
          <w:szCs w:val="32"/>
        </w:rPr>
        <w:t xml:space="preserve"> över Sverige </w:t>
      </w:r>
      <w:r w:rsidR="00AF14A7">
        <w:rPr>
          <w:rFonts w:ascii="Cambria" w:hAnsi="Cambria"/>
          <w:sz w:val="32"/>
          <w:szCs w:val="32"/>
        </w:rPr>
        <w:t xml:space="preserve">i början av 1900-talet </w:t>
      </w:r>
      <w:r>
        <w:rPr>
          <w:rFonts w:ascii="Cambria" w:hAnsi="Cambria"/>
          <w:sz w:val="32"/>
          <w:szCs w:val="32"/>
        </w:rPr>
        <w:t xml:space="preserve">väcks tanken på hur en </w:t>
      </w:r>
      <w:r w:rsidR="00AF14A7">
        <w:rPr>
          <w:rFonts w:ascii="Cambria" w:hAnsi="Cambria"/>
          <w:sz w:val="32"/>
          <w:szCs w:val="32"/>
        </w:rPr>
        <w:t>kreativ</w:t>
      </w:r>
      <w:r>
        <w:rPr>
          <w:rFonts w:ascii="Cambria" w:hAnsi="Cambria"/>
          <w:sz w:val="32"/>
          <w:szCs w:val="32"/>
        </w:rPr>
        <w:t xml:space="preserve"> geografibok</w:t>
      </w:r>
      <w:r w:rsidR="00AF14A7">
        <w:rPr>
          <w:rFonts w:ascii="Cambria" w:hAnsi="Cambria"/>
          <w:sz w:val="32"/>
          <w:szCs w:val="32"/>
        </w:rPr>
        <w:t xml:space="preserve"> skulle se ut i ett klassrum 2024? </w:t>
      </w:r>
      <w:r w:rsidR="00506C4A">
        <w:rPr>
          <w:rFonts w:ascii="Cambria" w:hAnsi="Cambria"/>
          <w:sz w:val="32"/>
          <w:szCs w:val="32"/>
        </w:rPr>
        <w:t>Fiktion eller dokumentation i en faktaresistent tid?</w:t>
      </w:r>
    </w:p>
    <w:p w14:paraId="77AFFDC8" w14:textId="31A3E114" w:rsidR="00506C4A" w:rsidRDefault="00506C4A">
      <w:pPr>
        <w:rPr>
          <w:rFonts w:ascii="Cambria" w:hAnsi="Cambria"/>
          <w:sz w:val="32"/>
          <w:szCs w:val="32"/>
        </w:rPr>
      </w:pPr>
      <w:r>
        <w:rPr>
          <w:rFonts w:ascii="Cambria" w:hAnsi="Cambria"/>
          <w:sz w:val="32"/>
          <w:szCs w:val="32"/>
        </w:rPr>
        <w:t>BJÖRN ÖIJER juni 2024</w:t>
      </w:r>
    </w:p>
    <w:p w14:paraId="14BF9D45" w14:textId="77777777" w:rsidR="00493BEF" w:rsidRPr="00493BEF" w:rsidRDefault="00493BEF">
      <w:pPr>
        <w:rPr>
          <w:rFonts w:ascii="Cambria" w:hAnsi="Cambria"/>
          <w:sz w:val="32"/>
          <w:szCs w:val="32"/>
        </w:rPr>
      </w:pPr>
    </w:p>
    <w:sectPr w:rsidR="00493BEF" w:rsidRPr="00493B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EF"/>
    <w:rsid w:val="000867D2"/>
    <w:rsid w:val="001159A6"/>
    <w:rsid w:val="001A59CC"/>
    <w:rsid w:val="001D0509"/>
    <w:rsid w:val="002D0BB1"/>
    <w:rsid w:val="002E407D"/>
    <w:rsid w:val="00493BEF"/>
    <w:rsid w:val="00506C4A"/>
    <w:rsid w:val="00560E8C"/>
    <w:rsid w:val="00853506"/>
    <w:rsid w:val="008C05D3"/>
    <w:rsid w:val="008D21F2"/>
    <w:rsid w:val="009D0862"/>
    <w:rsid w:val="00AF14A7"/>
    <w:rsid w:val="00E02081"/>
    <w:rsid w:val="00FB08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57ABA70"/>
  <w15:chartTrackingRefBased/>
  <w15:docId w15:val="{7889ECB1-F74D-1A4A-A2E8-62F1415A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93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93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93BE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93BE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93BE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93BE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93BE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93BE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93BE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93BE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93BE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93BE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93BE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93BE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93BE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93BE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93BE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93BEF"/>
    <w:rPr>
      <w:rFonts w:eastAsiaTheme="majorEastAsia" w:cstheme="majorBidi"/>
      <w:color w:val="272727" w:themeColor="text1" w:themeTint="D8"/>
    </w:rPr>
  </w:style>
  <w:style w:type="paragraph" w:styleId="Rubrik">
    <w:name w:val="Title"/>
    <w:basedOn w:val="Normal"/>
    <w:next w:val="Normal"/>
    <w:link w:val="RubrikChar"/>
    <w:uiPriority w:val="10"/>
    <w:qFormat/>
    <w:rsid w:val="00493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93BE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93BE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93BE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93BE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93BEF"/>
    <w:rPr>
      <w:i/>
      <w:iCs/>
      <w:color w:val="404040" w:themeColor="text1" w:themeTint="BF"/>
    </w:rPr>
  </w:style>
  <w:style w:type="paragraph" w:styleId="Liststycke">
    <w:name w:val="List Paragraph"/>
    <w:basedOn w:val="Normal"/>
    <w:uiPriority w:val="34"/>
    <w:qFormat/>
    <w:rsid w:val="00493BEF"/>
    <w:pPr>
      <w:ind w:left="720"/>
      <w:contextualSpacing/>
    </w:pPr>
  </w:style>
  <w:style w:type="character" w:styleId="Starkbetoning">
    <w:name w:val="Intense Emphasis"/>
    <w:basedOn w:val="Standardstycketeckensnitt"/>
    <w:uiPriority w:val="21"/>
    <w:qFormat/>
    <w:rsid w:val="00493BEF"/>
    <w:rPr>
      <w:i/>
      <w:iCs/>
      <w:color w:val="0F4761" w:themeColor="accent1" w:themeShade="BF"/>
    </w:rPr>
  </w:style>
  <w:style w:type="paragraph" w:styleId="Starktcitat">
    <w:name w:val="Intense Quote"/>
    <w:basedOn w:val="Normal"/>
    <w:next w:val="Normal"/>
    <w:link w:val="StarktcitatChar"/>
    <w:uiPriority w:val="30"/>
    <w:qFormat/>
    <w:rsid w:val="00493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93BEF"/>
    <w:rPr>
      <w:i/>
      <w:iCs/>
      <w:color w:val="0F4761" w:themeColor="accent1" w:themeShade="BF"/>
    </w:rPr>
  </w:style>
  <w:style w:type="character" w:styleId="Starkreferens">
    <w:name w:val="Intense Reference"/>
    <w:basedOn w:val="Standardstycketeckensnitt"/>
    <w:uiPriority w:val="32"/>
    <w:qFormat/>
    <w:rsid w:val="00493B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414</Words>
  <Characters>2196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dc:description/>
  <cp:lastModifiedBy>Björn Öijer</cp:lastModifiedBy>
  <cp:revision>8</cp:revision>
  <dcterms:created xsi:type="dcterms:W3CDTF">2024-06-13T14:34:00Z</dcterms:created>
  <dcterms:modified xsi:type="dcterms:W3CDTF">2024-06-13T15:55:00Z</dcterms:modified>
</cp:coreProperties>
</file>